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713B98" w:rsidRPr="00713B98" w:rsidTr="00A317C7">
        <w:trPr>
          <w:trHeight w:val="1275"/>
        </w:trPr>
        <w:tc>
          <w:tcPr>
            <w:tcW w:w="4536" w:type="dxa"/>
          </w:tcPr>
          <w:p w:rsidR="00713B98" w:rsidRPr="00713B98" w:rsidRDefault="00713B98" w:rsidP="00713B9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B045AE" wp14:editId="216E031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13B98" w:rsidRPr="00713B98" w:rsidRDefault="00713B98" w:rsidP="00713B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713B98" w:rsidRPr="00713B98" w:rsidTr="00A317C7">
        <w:trPr>
          <w:trHeight w:val="61"/>
        </w:trPr>
        <w:tc>
          <w:tcPr>
            <w:tcW w:w="4536" w:type="dxa"/>
          </w:tcPr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3B98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713B98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713B98" w:rsidRPr="00713B98" w:rsidRDefault="00713B98" w:rsidP="00713B9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3B98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713B98" w:rsidRPr="00713B98" w:rsidTr="00A317C7">
        <w:trPr>
          <w:trHeight w:val="61"/>
        </w:trPr>
        <w:tc>
          <w:tcPr>
            <w:tcW w:w="9639" w:type="dxa"/>
            <w:gridSpan w:val="4"/>
          </w:tcPr>
          <w:p w:rsidR="00713B98" w:rsidRPr="00713B98" w:rsidRDefault="00713B98" w:rsidP="0071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713B98" w:rsidRPr="00713B98" w:rsidTr="00A317C7">
        <w:trPr>
          <w:trHeight w:val="1126"/>
        </w:trPr>
        <w:tc>
          <w:tcPr>
            <w:tcW w:w="5246" w:type="dxa"/>
            <w:gridSpan w:val="2"/>
          </w:tcPr>
          <w:p w:rsidR="00713B98" w:rsidRPr="00713B98" w:rsidRDefault="00713B98" w:rsidP="00713B98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78A1BC" wp14:editId="72E154C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F31A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13B9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7D5770" wp14:editId="6890501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1EE7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13B9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5E15A5" wp14:editId="4B711BC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242F0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713B98" w:rsidRPr="00713B98" w:rsidRDefault="00713B98" w:rsidP="00713B98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713B98" w:rsidRPr="00713B98" w:rsidRDefault="00713B98" w:rsidP="00713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713B98" w:rsidRPr="00713B98" w:rsidRDefault="00713B98" w:rsidP="00713B9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298</w:t>
            </w:r>
          </w:p>
          <w:p w:rsidR="00713B98" w:rsidRPr="00713B98" w:rsidRDefault="00713B98" w:rsidP="00713B9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13B98" w:rsidRPr="00713B98" w:rsidRDefault="00713B98" w:rsidP="0071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713B98" w:rsidRPr="00713B98" w:rsidRDefault="00713B98" w:rsidP="00713B98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713B98" w:rsidRPr="00713B98" w:rsidRDefault="00713B98" w:rsidP="00713B98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713B9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713B98" w:rsidRPr="00713B98" w:rsidRDefault="00713B98" w:rsidP="00713B98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713B98" w:rsidRPr="00713B98" w:rsidRDefault="00713B98" w:rsidP="00713B98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27 нче март</w:t>
            </w:r>
            <w:r w:rsidRPr="00713B9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6</w:t>
            </w:r>
            <w:r w:rsidRPr="00713B9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ел</w:t>
            </w:r>
          </w:p>
          <w:p w:rsidR="00713B98" w:rsidRPr="00713B98" w:rsidRDefault="00713B98" w:rsidP="00713B98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13B98" w:rsidRPr="00713B98" w:rsidRDefault="00713B98" w:rsidP="00713B98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713B98" w:rsidRDefault="003D14CD" w:rsidP="00713B98">
      <w:pPr>
        <w:widowControl w:val="0"/>
        <w:tabs>
          <w:tab w:val="left" w:pos="241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D14CD">
        <w:rPr>
          <w:rFonts w:ascii="Times New Roman" w:hAnsi="Times New Roman" w:cs="Times New Roman"/>
          <w:sz w:val="28"/>
          <w:szCs w:val="28"/>
          <w:lang w:val="tt-RU"/>
        </w:rPr>
        <w:t>Татарстан Республикасы Түбән Кама муниципал</w:t>
      </w:r>
      <w:r>
        <w:rPr>
          <w:rFonts w:ascii="Times New Roman" w:hAnsi="Times New Roman" w:cs="Times New Roman"/>
          <w:sz w:val="28"/>
          <w:szCs w:val="28"/>
          <w:lang w:val="tt-RU"/>
        </w:rPr>
        <w:t>ь районы Башкарма комитетының «Ш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>әһәр төзелеше эшчәнлеге өлкәсендә муниципаль хезмәтләр күрсәтүнең административ регламентларын раслау турында»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2025 елның 03 октябрендәге </w:t>
      </w:r>
    </w:p>
    <w:p w:rsidR="003D14CD" w:rsidRDefault="003D14CD" w:rsidP="00713B98">
      <w:pPr>
        <w:widowControl w:val="0"/>
        <w:tabs>
          <w:tab w:val="left" w:pos="241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 w:rsidRPr="003D14CD">
        <w:rPr>
          <w:rFonts w:ascii="Times New Roman" w:hAnsi="Times New Roman" w:cs="Times New Roman"/>
          <w:sz w:val="28"/>
          <w:szCs w:val="28"/>
          <w:lang w:val="tt-RU"/>
        </w:rPr>
        <w:t>1282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номерлы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карарына үзгәрешләр кертү хакында</w:t>
      </w:r>
    </w:p>
    <w:p w:rsidR="003D14CD" w:rsidRDefault="003D14CD" w:rsidP="003D14CD">
      <w:pPr>
        <w:widowControl w:val="0"/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D6EE7" w:rsidRPr="003D14CD" w:rsidRDefault="004D6EE7" w:rsidP="003D14CD">
      <w:pPr>
        <w:pStyle w:val="2"/>
        <w:widowControl w:val="0"/>
        <w:tabs>
          <w:tab w:val="left" w:pos="0"/>
        </w:tabs>
        <w:spacing w:line="240" w:lineRule="auto"/>
        <w:rPr>
          <w:sz w:val="28"/>
          <w:szCs w:val="28"/>
          <w:lang w:val="tt-RU"/>
        </w:rPr>
      </w:pPr>
    </w:p>
    <w:p w:rsidR="003D14CD" w:rsidRDefault="003D14CD" w:rsidP="00060484">
      <w:pPr>
        <w:pStyle w:val="2"/>
        <w:widowControl w:val="0"/>
        <w:spacing w:line="240" w:lineRule="auto"/>
        <w:ind w:firstLine="709"/>
        <w:rPr>
          <w:sz w:val="28"/>
          <w:szCs w:val="28"/>
          <w:lang w:val="tt-RU"/>
        </w:rPr>
      </w:pPr>
      <w:r w:rsidRPr="003D14CD">
        <w:rPr>
          <w:sz w:val="28"/>
          <w:szCs w:val="28"/>
          <w:lang w:val="tt-RU"/>
        </w:rPr>
        <w:t>«Дәүләт һәм муниципаль хезмәтләр күрсәтүне оештыру турында» 2010 елның 27 июлендәге 210-ФЗ номерлы Федераль закон</w:t>
      </w:r>
      <w:r>
        <w:rPr>
          <w:sz w:val="28"/>
          <w:szCs w:val="28"/>
          <w:lang w:val="tt-RU"/>
        </w:rPr>
        <w:t>ы</w:t>
      </w:r>
      <w:r w:rsidRPr="003D14CD">
        <w:rPr>
          <w:sz w:val="28"/>
          <w:szCs w:val="28"/>
          <w:lang w:val="tt-RU"/>
        </w:rPr>
        <w:t xml:space="preserve"> нигезендә Түбән Кама муниципаль районы </w:t>
      </w:r>
      <w:r>
        <w:rPr>
          <w:sz w:val="28"/>
          <w:szCs w:val="28"/>
          <w:lang w:val="tt-RU"/>
        </w:rPr>
        <w:t>Б</w:t>
      </w:r>
      <w:r w:rsidRPr="003D14CD">
        <w:rPr>
          <w:sz w:val="28"/>
          <w:szCs w:val="28"/>
          <w:lang w:val="tt-RU"/>
        </w:rPr>
        <w:t>ашкарма комитеты карар бирә:</w:t>
      </w:r>
    </w:p>
    <w:p w:rsidR="003D14CD" w:rsidRDefault="003D14CD" w:rsidP="00060484">
      <w:pPr>
        <w:pStyle w:val="2"/>
        <w:widowControl w:val="0"/>
        <w:spacing w:line="240" w:lineRule="auto"/>
        <w:ind w:firstLine="709"/>
        <w:rPr>
          <w:sz w:val="28"/>
          <w:szCs w:val="28"/>
          <w:lang w:val="tt-RU"/>
        </w:rPr>
      </w:pPr>
      <w:r w:rsidRPr="003D14CD">
        <w:rPr>
          <w:sz w:val="28"/>
          <w:szCs w:val="28"/>
          <w:lang w:val="tt-RU"/>
        </w:rPr>
        <w:t>Татарстан Республикас</w:t>
      </w:r>
      <w:r>
        <w:rPr>
          <w:sz w:val="28"/>
          <w:szCs w:val="28"/>
          <w:lang w:val="tt-RU"/>
        </w:rPr>
        <w:t>ы Түбән Кама муниципаль районы Б</w:t>
      </w:r>
      <w:r w:rsidRPr="003D14CD">
        <w:rPr>
          <w:sz w:val="28"/>
          <w:szCs w:val="28"/>
          <w:lang w:val="tt-RU"/>
        </w:rPr>
        <w:t xml:space="preserve">ашкарма комитетының «Шәһәр төзелеше эшчәнлеге өлкәсендә муниципаль хезмәтләр күрсәтүнең административ регламентларын раслау турында» 2025 елның </w:t>
      </w:r>
      <w:r w:rsidR="00311231">
        <w:rPr>
          <w:sz w:val="28"/>
          <w:szCs w:val="28"/>
          <w:lang w:val="tt-RU"/>
        </w:rPr>
        <w:t xml:space="preserve">                               </w:t>
      </w:r>
      <w:r w:rsidRPr="003D14CD">
        <w:rPr>
          <w:sz w:val="28"/>
          <w:szCs w:val="28"/>
          <w:lang w:val="tt-RU"/>
        </w:rPr>
        <w:t>03 октябрендәге 1282 номерлы карарына түбәндәге үзгәрешләрне кертергә:</w:t>
      </w:r>
    </w:p>
    <w:p w:rsidR="004D6EE7" w:rsidRPr="003D14CD" w:rsidRDefault="003D14CD" w:rsidP="00E94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Карар преамбуласында «Түбән Кама муниципаль районында муниципаль хезмәтләр күрсәтүнең административ регламентларын </w:t>
      </w:r>
      <w:r w:rsidR="00AC00BF">
        <w:rPr>
          <w:rFonts w:ascii="Times New Roman" w:hAnsi="Times New Roman" w:cs="Times New Roman"/>
          <w:sz w:val="28"/>
          <w:szCs w:val="28"/>
          <w:lang w:val="tt-RU"/>
        </w:rPr>
        <w:t>эшләү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һәм раслау тәртибен раслау турында «Татарстан Республикасы Түбән Кама муниципаль районы Башкарма комитетының 2010 елның 18 ноябрендәге 1491 номерлы карары белән» сүзләрен «Татарстан Республикасы Түбән Кама муниципаль районы Башкарма комитетының «</w:t>
      </w:r>
      <w:r w:rsidR="00060484" w:rsidRPr="00060484">
        <w:rPr>
          <w:rFonts w:ascii="Times New Roman" w:hAnsi="Times New Roman" w:cs="Times New Roman"/>
          <w:sz w:val="28"/>
          <w:szCs w:val="28"/>
          <w:lang w:val="tt-RU"/>
        </w:rPr>
        <w:t>Түбән Кама муниципаль районында муниципаль хезмәтләр күрсәтүнең административ регламентларын эшләү һәм раслау тәртибен яңа редакциядә раслау турында</w:t>
      </w:r>
      <w:r w:rsidR="00AC00BF" w:rsidRPr="00AC00BF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AC00B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>2022 елның 28 мартындагы 163 номерлы карары белән</w:t>
      </w:r>
      <w:r w:rsidR="00AC00BF" w:rsidRPr="00AC00BF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сүзләренә алмаштырырга. </w:t>
      </w:r>
    </w:p>
    <w:p w:rsidR="00E94179" w:rsidRDefault="00E94179" w:rsidP="005B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94179" w:rsidRDefault="00E94179" w:rsidP="005B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57A68" w:rsidRPr="003D14CD" w:rsidRDefault="003D14CD" w:rsidP="005B31EF">
      <w:pPr>
        <w:spacing w:after="0" w:line="240" w:lineRule="auto"/>
        <w:jc w:val="both"/>
        <w:rPr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Җитәкче</w:t>
      </w:r>
      <w:r w:rsidR="00C57A68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</w:t>
      </w:r>
      <w:r w:rsidR="006940B8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636C12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C57A68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417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31123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4D6EE7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36C12" w:rsidRPr="003D14CD">
        <w:rPr>
          <w:rFonts w:ascii="Times New Roman" w:hAnsi="Times New Roman" w:cs="Times New Roman"/>
          <w:sz w:val="28"/>
          <w:szCs w:val="28"/>
          <w:lang w:val="tt-RU"/>
        </w:rPr>
        <w:t>Р.М.</w:t>
      </w:r>
      <w:r w:rsidR="004D6EE7" w:rsidRPr="003D14C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36C12" w:rsidRPr="003D14CD">
        <w:rPr>
          <w:rFonts w:ascii="Times New Roman" w:hAnsi="Times New Roman" w:cs="Times New Roman"/>
          <w:sz w:val="28"/>
          <w:szCs w:val="28"/>
          <w:lang w:val="tt-RU"/>
        </w:rPr>
        <w:t>Латы</w:t>
      </w:r>
      <w:r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636C12" w:rsidRPr="003D14CD">
        <w:rPr>
          <w:rFonts w:ascii="Times New Roman" w:hAnsi="Times New Roman" w:cs="Times New Roman"/>
          <w:sz w:val="28"/>
          <w:szCs w:val="28"/>
          <w:lang w:val="tt-RU"/>
        </w:rPr>
        <w:t>пов</w:t>
      </w:r>
    </w:p>
    <w:sectPr w:rsidR="00C57A68" w:rsidRPr="003D14CD" w:rsidSect="00713B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68"/>
    <w:rsid w:val="00060484"/>
    <w:rsid w:val="00117147"/>
    <w:rsid w:val="00266403"/>
    <w:rsid w:val="002F5E07"/>
    <w:rsid w:val="00311231"/>
    <w:rsid w:val="00330632"/>
    <w:rsid w:val="003D14CD"/>
    <w:rsid w:val="00436F18"/>
    <w:rsid w:val="004A5413"/>
    <w:rsid w:val="004D6EE7"/>
    <w:rsid w:val="00537A6B"/>
    <w:rsid w:val="00555E11"/>
    <w:rsid w:val="00581781"/>
    <w:rsid w:val="005B31EF"/>
    <w:rsid w:val="005C78F5"/>
    <w:rsid w:val="00623874"/>
    <w:rsid w:val="00636C12"/>
    <w:rsid w:val="00681F07"/>
    <w:rsid w:val="006940B8"/>
    <w:rsid w:val="00712B8C"/>
    <w:rsid w:val="00713B98"/>
    <w:rsid w:val="00786DA2"/>
    <w:rsid w:val="00AC00BF"/>
    <w:rsid w:val="00BB13B8"/>
    <w:rsid w:val="00C12AB7"/>
    <w:rsid w:val="00C13A60"/>
    <w:rsid w:val="00C57A68"/>
    <w:rsid w:val="00C66D5B"/>
    <w:rsid w:val="00C76440"/>
    <w:rsid w:val="00D5652F"/>
    <w:rsid w:val="00E332CD"/>
    <w:rsid w:val="00E75F41"/>
    <w:rsid w:val="00E94179"/>
    <w:rsid w:val="00EC6586"/>
    <w:rsid w:val="00EF3295"/>
    <w:rsid w:val="00EF3EFC"/>
    <w:rsid w:val="00F3653D"/>
    <w:rsid w:val="00F4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F9D7E"/>
  <w15:docId w15:val="{142B8EAC-FAFD-4961-B25B-93FE9010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A68"/>
    <w:pPr>
      <w:spacing w:after="200" w:line="276" w:lineRule="auto"/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C57A6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57A68"/>
    <w:pPr>
      <w:spacing w:after="0" w:line="336" w:lineRule="auto"/>
      <w:jc w:val="both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20">
    <w:name w:val="Основной текст 2 Знак"/>
    <w:basedOn w:val="a0"/>
    <w:link w:val="2"/>
    <w:rsid w:val="00C57A68"/>
    <w:rPr>
      <w:rFonts w:eastAsia="Times New Roman" w:cs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7A68"/>
    <w:rPr>
      <w:rFonts w:eastAsia="Times New Roman" w:cs="Times New Roman"/>
      <w:b/>
      <w:sz w:val="28"/>
      <w:szCs w:val="20"/>
      <w:lang w:val="x-none" w:eastAsia="zh-CN"/>
    </w:rPr>
  </w:style>
  <w:style w:type="character" w:customStyle="1" w:styleId="bt1br">
    <w:name w:val="bt1br"/>
    <w:uiPriority w:val="99"/>
    <w:rsid w:val="00C57A68"/>
    <w:rPr>
      <w:rFonts w:ascii="Times New Roman" w:hAnsi="Times New Roman" w:cs="Times New Roman" w:hint="default"/>
    </w:rPr>
  </w:style>
  <w:style w:type="paragraph" w:customStyle="1" w:styleId="ConsPlusTitle">
    <w:name w:val="ConsPlusTitle"/>
    <w:uiPriority w:val="99"/>
    <w:rsid w:val="00C57A6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0B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7644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76440"/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C76440"/>
    <w:pPr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table" w:styleId="a8">
    <w:name w:val="Table Grid"/>
    <w:basedOn w:val="a1"/>
    <w:uiPriority w:val="59"/>
    <w:rsid w:val="004A5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2026-03-27T06:53:00Z</cp:lastPrinted>
  <dcterms:created xsi:type="dcterms:W3CDTF">2026-03-27T06:53:00Z</dcterms:created>
  <dcterms:modified xsi:type="dcterms:W3CDTF">2026-03-27T11:48:00Z</dcterms:modified>
</cp:coreProperties>
</file>